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25"/>
        <w:gridCol w:w="227"/>
        <w:gridCol w:w="763"/>
        <w:gridCol w:w="1192"/>
        <w:gridCol w:w="977"/>
        <w:gridCol w:w="243"/>
        <w:gridCol w:w="521"/>
        <w:gridCol w:w="525"/>
        <w:gridCol w:w="345"/>
        <w:gridCol w:w="346"/>
        <w:gridCol w:w="1524"/>
        <w:gridCol w:w="283"/>
        <w:gridCol w:w="2050"/>
      </w:tblGrid>
      <w:tr w:rsidR="006175E0" w:rsidRPr="00935D6A" w14:paraId="379CDAD4" w14:textId="77777777" w:rsidTr="001C36B9">
        <w:trPr>
          <w:cantSplit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3895C0B" w14:textId="77777777" w:rsidR="006175E0" w:rsidRPr="00935D6A" w:rsidRDefault="006175E0" w:rsidP="001C36B9">
            <w:pPr>
              <w:pStyle w:val="Cmsor1"/>
              <w:spacing w:before="0" w:after="0"/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b/>
                <w:iCs w:val="0"/>
                <w:color w:val="000000"/>
                <w:szCs w:val="20"/>
              </w:rPr>
              <w:t>Óbudai Egyetem</w:t>
            </w:r>
          </w:p>
        </w:tc>
      </w:tr>
      <w:tr w:rsidR="006175E0" w:rsidRPr="00935D6A" w14:paraId="787C64A3" w14:textId="77777777" w:rsidTr="005F4E15">
        <w:trPr>
          <w:cantSplit/>
          <w:jc w:val="center"/>
        </w:trPr>
        <w:tc>
          <w:tcPr>
            <w:tcW w:w="4785" w:type="dxa"/>
            <w:gridSpan w:val="6"/>
            <w:tcBorders>
              <w:top w:val="single" w:sz="12" w:space="0" w:color="auto"/>
            </w:tcBorders>
            <w:vAlign w:val="center"/>
          </w:tcPr>
          <w:p w14:paraId="1783D6C7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Rejtő Sándor Könnyűipari és Környezetmérnöki </w:t>
            </w:r>
          </w:p>
        </w:tc>
        <w:tc>
          <w:tcPr>
            <w:tcW w:w="764" w:type="dxa"/>
            <w:gridSpan w:val="2"/>
            <w:shd w:val="clear" w:color="auto" w:fill="CCCCCC"/>
            <w:vAlign w:val="center"/>
          </w:tcPr>
          <w:p w14:paraId="37D34904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Kar</w:t>
            </w:r>
          </w:p>
        </w:tc>
        <w:tc>
          <w:tcPr>
            <w:tcW w:w="3023" w:type="dxa"/>
            <w:gridSpan w:val="5"/>
            <w:tcBorders>
              <w:top w:val="single" w:sz="12" w:space="0" w:color="auto"/>
            </w:tcBorders>
            <w:vAlign w:val="center"/>
          </w:tcPr>
          <w:p w14:paraId="3FA4E530" w14:textId="2307FD35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Környezetmérnök</w:t>
            </w:r>
            <w:r w:rsidR="002A6309">
              <w:rPr>
                <w:rFonts w:asciiTheme="majorHAnsi" w:hAnsiTheme="majorHAnsi"/>
                <w:color w:val="000000"/>
                <w:szCs w:val="20"/>
              </w:rPr>
              <w:t>i és Természettudományi</w:t>
            </w:r>
          </w:p>
        </w:tc>
        <w:tc>
          <w:tcPr>
            <w:tcW w:w="2050" w:type="dxa"/>
            <w:shd w:val="clear" w:color="auto" w:fill="CCCCCC"/>
            <w:vAlign w:val="center"/>
          </w:tcPr>
          <w:p w14:paraId="33F927E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 w:val="0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Intézet</w:t>
            </w:r>
          </w:p>
        </w:tc>
      </w:tr>
      <w:tr w:rsidR="006175E0" w:rsidRPr="00935D6A" w14:paraId="6246C15E" w14:textId="77777777" w:rsidTr="00966DBF">
        <w:trPr>
          <w:cantSplit/>
          <w:jc w:val="center"/>
        </w:trPr>
        <w:tc>
          <w:tcPr>
            <w:tcW w:w="2616" w:type="dxa"/>
            <w:gridSpan w:val="4"/>
            <w:shd w:val="clear" w:color="auto" w:fill="CCCCCC"/>
            <w:vAlign w:val="center"/>
          </w:tcPr>
          <w:p w14:paraId="572DC95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 neve: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1292A9EA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Munka, környezet, tűzvédelmi ismeretek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F8D212B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Neptun kód: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043E3A14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R</w:t>
            </w:r>
            <w:r w:rsidR="004B31FC">
              <w:rPr>
                <w:rFonts w:asciiTheme="majorHAnsi" w:hAnsiTheme="majorHAnsi"/>
                <w:color w:val="000000"/>
                <w:szCs w:val="20"/>
              </w:rPr>
              <w:t>KXMKT1FNE</w:t>
            </w:r>
            <w:r w:rsidR="0027351D">
              <w:rPr>
                <w:rFonts w:asciiTheme="majorHAnsi" w:hAnsiTheme="majorHAnsi"/>
                <w:color w:val="000000"/>
                <w:szCs w:val="20"/>
              </w:rPr>
              <w:t xml:space="preserve">  </w:t>
            </w:r>
          </w:p>
        </w:tc>
      </w:tr>
      <w:tr w:rsidR="006175E0" w:rsidRPr="00935D6A" w14:paraId="0E85DE1E" w14:textId="77777777" w:rsidTr="00966DBF">
        <w:trPr>
          <w:cantSplit/>
          <w:jc w:val="center"/>
        </w:trPr>
        <w:tc>
          <w:tcPr>
            <w:tcW w:w="2616" w:type="dxa"/>
            <w:gridSpan w:val="4"/>
            <w:shd w:val="clear" w:color="auto" w:fill="CCCCCC"/>
            <w:vAlign w:val="center"/>
          </w:tcPr>
          <w:p w14:paraId="4F752484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 neve angolul:</w:t>
            </w:r>
          </w:p>
        </w:tc>
        <w:tc>
          <w:tcPr>
            <w:tcW w:w="4149" w:type="dxa"/>
            <w:gridSpan w:val="7"/>
            <w:shd w:val="clear" w:color="auto" w:fill="FFFFFF"/>
            <w:vAlign w:val="center"/>
          </w:tcPr>
          <w:p w14:paraId="5C06AEF9" w14:textId="77777777" w:rsidR="006175E0" w:rsidRPr="008E3063" w:rsidRDefault="008E3063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8E3063">
              <w:rPr>
                <w:rFonts w:asciiTheme="majorHAnsi" w:hAnsiTheme="majorHAnsi" w:cs="Arial"/>
                <w:szCs w:val="20"/>
              </w:rPr>
              <w:t>Safety, environment, fire protection technolog</w:t>
            </w:r>
            <w:r w:rsidR="004B05A6">
              <w:rPr>
                <w:rFonts w:asciiTheme="majorHAnsi" w:hAnsiTheme="majorHAnsi" w:cs="Arial"/>
                <w:szCs w:val="20"/>
              </w:rPr>
              <w:t>y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07736A31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Kredit: 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71BD8435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3</w:t>
            </w:r>
          </w:p>
        </w:tc>
      </w:tr>
      <w:tr w:rsidR="006175E0" w:rsidRPr="00935D6A" w14:paraId="150774E9" w14:textId="77777777" w:rsidTr="005F4E15">
        <w:trPr>
          <w:cantSplit/>
          <w:jc w:val="center"/>
        </w:trPr>
        <w:tc>
          <w:tcPr>
            <w:tcW w:w="2616" w:type="dxa"/>
            <w:gridSpan w:val="4"/>
            <w:shd w:val="clear" w:color="auto" w:fill="CCCCCC"/>
            <w:vAlign w:val="center"/>
          </w:tcPr>
          <w:p w14:paraId="40A6D7ED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Jelleg (kötelező/választható:)</w:t>
            </w:r>
          </w:p>
        </w:tc>
        <w:tc>
          <w:tcPr>
            <w:tcW w:w="1192" w:type="dxa"/>
            <w:vAlign w:val="center"/>
          </w:tcPr>
          <w:p w14:paraId="5BB66D5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kötelező</w:t>
            </w:r>
          </w:p>
        </w:tc>
        <w:tc>
          <w:tcPr>
            <w:tcW w:w="1741" w:type="dxa"/>
            <w:gridSpan w:val="3"/>
            <w:shd w:val="clear" w:color="auto" w:fill="CCCCCC"/>
            <w:vAlign w:val="center"/>
          </w:tcPr>
          <w:p w14:paraId="008CD4E9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Tagozat:</w:t>
            </w:r>
          </w:p>
        </w:tc>
        <w:tc>
          <w:tcPr>
            <w:tcW w:w="1216" w:type="dxa"/>
            <w:gridSpan w:val="3"/>
            <w:vAlign w:val="center"/>
          </w:tcPr>
          <w:p w14:paraId="35D09442" w14:textId="77777777" w:rsidR="006175E0" w:rsidRPr="00935D6A" w:rsidRDefault="00EE1D8D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N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appali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1DD488DD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Félév a mintatantervben:</w:t>
            </w:r>
          </w:p>
        </w:tc>
        <w:tc>
          <w:tcPr>
            <w:tcW w:w="2050" w:type="dxa"/>
            <w:vAlign w:val="center"/>
          </w:tcPr>
          <w:p w14:paraId="7D933FE7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2</w:t>
            </w:r>
          </w:p>
        </w:tc>
      </w:tr>
      <w:tr w:rsidR="006175E0" w:rsidRPr="00935D6A" w14:paraId="6328E827" w14:textId="77777777" w:rsidTr="001C36B9">
        <w:trPr>
          <w:cantSplit/>
          <w:jc w:val="center"/>
        </w:trPr>
        <w:tc>
          <w:tcPr>
            <w:tcW w:w="3808" w:type="dxa"/>
            <w:gridSpan w:val="5"/>
            <w:shd w:val="clear" w:color="auto" w:fill="CCCCCC"/>
            <w:vAlign w:val="center"/>
          </w:tcPr>
          <w:p w14:paraId="5A1CC903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Szakok melyeken a tárgyat oktatják:</w:t>
            </w:r>
          </w:p>
        </w:tc>
        <w:tc>
          <w:tcPr>
            <w:tcW w:w="6814" w:type="dxa"/>
            <w:gridSpan w:val="9"/>
            <w:vAlign w:val="center"/>
          </w:tcPr>
          <w:p w14:paraId="1D58650A" w14:textId="77777777" w:rsidR="006175E0" w:rsidRPr="00935D6A" w:rsidRDefault="00CF0A5F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Műszaki mérnökasszisztens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 xml:space="preserve"> szak</w:t>
            </w:r>
          </w:p>
        </w:tc>
      </w:tr>
      <w:tr w:rsidR="006175E0" w:rsidRPr="00935D6A" w14:paraId="1E55CFE0" w14:textId="77777777" w:rsidTr="005F4E15">
        <w:trPr>
          <w:cantSplit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335F10D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Tantárgyfelelős:</w:t>
            </w:r>
          </w:p>
        </w:tc>
        <w:tc>
          <w:tcPr>
            <w:tcW w:w="3923" w:type="dxa"/>
            <w:gridSpan w:val="6"/>
            <w:vAlign w:val="center"/>
          </w:tcPr>
          <w:p w14:paraId="6116A8F4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Bodáné Dr. Kendrovics Rita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3D5C7B19" w14:textId="77777777" w:rsidR="006175E0" w:rsidRPr="00935D6A" w:rsidRDefault="004B31FC" w:rsidP="001C36B9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Oktató</w:t>
            </w:r>
            <w:r w:rsidR="006175E0" w:rsidRPr="00935D6A">
              <w:rPr>
                <w:rFonts w:asciiTheme="majorHAnsi" w:hAnsiTheme="majorHAnsi"/>
                <w:color w:val="000000"/>
                <w:szCs w:val="20"/>
              </w:rPr>
              <w:t>:</w:t>
            </w:r>
          </w:p>
        </w:tc>
        <w:tc>
          <w:tcPr>
            <w:tcW w:w="4203" w:type="dxa"/>
            <w:gridSpan w:val="4"/>
            <w:vAlign w:val="center"/>
          </w:tcPr>
          <w:p w14:paraId="1FEB3B7C" w14:textId="77777777" w:rsidR="006175E0" w:rsidRPr="00935D6A" w:rsidRDefault="004B31FC" w:rsidP="009A4BAB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Soósné Berecz Márta</w:t>
            </w:r>
          </w:p>
        </w:tc>
      </w:tr>
      <w:tr w:rsidR="006175E0" w:rsidRPr="00935D6A" w14:paraId="208E531E" w14:textId="77777777" w:rsidTr="001C36B9">
        <w:trPr>
          <w:cantSplit/>
          <w:jc w:val="center"/>
        </w:trPr>
        <w:tc>
          <w:tcPr>
            <w:tcW w:w="3808" w:type="dxa"/>
            <w:gridSpan w:val="5"/>
            <w:shd w:val="clear" w:color="auto" w:fill="CCCCCC"/>
            <w:vAlign w:val="center"/>
          </w:tcPr>
          <w:p w14:paraId="5D149752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Előtanulmányi feltételek (kóddal is):</w:t>
            </w:r>
          </w:p>
        </w:tc>
        <w:tc>
          <w:tcPr>
            <w:tcW w:w="6814" w:type="dxa"/>
            <w:gridSpan w:val="9"/>
            <w:vAlign w:val="center"/>
          </w:tcPr>
          <w:p w14:paraId="79FE018C" w14:textId="77777777" w:rsidR="006175E0" w:rsidRPr="00935D6A" w:rsidRDefault="004B31FC" w:rsidP="00A9578C">
            <w:pPr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-</w:t>
            </w:r>
          </w:p>
        </w:tc>
      </w:tr>
      <w:tr w:rsidR="006175E0" w:rsidRPr="00935D6A" w14:paraId="128A14C2" w14:textId="77777777" w:rsidTr="009F6462">
        <w:trPr>
          <w:cantSplit/>
          <w:trHeight w:val="369"/>
          <w:jc w:val="center"/>
        </w:trPr>
        <w:tc>
          <w:tcPr>
            <w:tcW w:w="1626" w:type="dxa"/>
            <w:gridSpan w:val="2"/>
            <w:shd w:val="clear" w:color="auto" w:fill="CCCCCC"/>
            <w:vAlign w:val="center"/>
          </w:tcPr>
          <w:p w14:paraId="0F177819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Heti óraszámok:</w:t>
            </w:r>
          </w:p>
        </w:tc>
        <w:tc>
          <w:tcPr>
            <w:tcW w:w="990" w:type="dxa"/>
            <w:gridSpan w:val="2"/>
            <w:shd w:val="clear" w:color="auto" w:fill="CCCCCC"/>
            <w:vAlign w:val="center"/>
          </w:tcPr>
          <w:p w14:paraId="12671487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Előadás:</w:t>
            </w:r>
          </w:p>
        </w:tc>
        <w:tc>
          <w:tcPr>
            <w:tcW w:w="1192" w:type="dxa"/>
            <w:vAlign w:val="center"/>
          </w:tcPr>
          <w:p w14:paraId="178B306C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</w:t>
            </w:r>
            <w:r w:rsidR="008E3063">
              <w:rPr>
                <w:rFonts w:asciiTheme="majorHAnsi" w:hAnsiTheme="majorHAnsi"/>
                <w:color w:val="000000"/>
                <w:szCs w:val="20"/>
              </w:rPr>
              <w:t xml:space="preserve"> (online)</w:t>
            </w:r>
          </w:p>
        </w:tc>
        <w:tc>
          <w:tcPr>
            <w:tcW w:w="1220" w:type="dxa"/>
            <w:gridSpan w:val="2"/>
            <w:shd w:val="clear" w:color="auto" w:fill="CCCCCC"/>
            <w:vAlign w:val="center"/>
          </w:tcPr>
          <w:p w14:paraId="51CD6D9C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Tantermi gyakorlat:</w:t>
            </w:r>
          </w:p>
        </w:tc>
        <w:tc>
          <w:tcPr>
            <w:tcW w:w="1046" w:type="dxa"/>
            <w:gridSpan w:val="2"/>
            <w:vAlign w:val="center"/>
          </w:tcPr>
          <w:p w14:paraId="50F2D35C" w14:textId="77777777" w:rsidR="006175E0" w:rsidRPr="00935D6A" w:rsidRDefault="004B31FC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1</w:t>
            </w:r>
          </w:p>
        </w:tc>
        <w:tc>
          <w:tcPr>
            <w:tcW w:w="2215" w:type="dxa"/>
            <w:gridSpan w:val="3"/>
            <w:shd w:val="clear" w:color="auto" w:fill="CCCCCC"/>
            <w:vAlign w:val="center"/>
          </w:tcPr>
          <w:p w14:paraId="0EA35A8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iCs/>
                <w:color w:val="000000"/>
                <w:szCs w:val="20"/>
              </w:rPr>
              <w:t>Laborgyakorlat:</w:t>
            </w:r>
          </w:p>
        </w:tc>
        <w:tc>
          <w:tcPr>
            <w:tcW w:w="2333" w:type="dxa"/>
            <w:gridSpan w:val="2"/>
            <w:vAlign w:val="center"/>
          </w:tcPr>
          <w:p w14:paraId="2BD481F3" w14:textId="77777777" w:rsidR="006175E0" w:rsidRPr="00935D6A" w:rsidRDefault="006175E0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0</w:t>
            </w:r>
          </w:p>
        </w:tc>
      </w:tr>
      <w:tr w:rsidR="006175E0" w:rsidRPr="00935D6A" w14:paraId="7B62B28D" w14:textId="77777777" w:rsidTr="009F6462">
        <w:trPr>
          <w:cantSplit/>
          <w:trHeight w:val="519"/>
          <w:jc w:val="center"/>
        </w:trPr>
        <w:tc>
          <w:tcPr>
            <w:tcW w:w="2616" w:type="dxa"/>
            <w:gridSpan w:val="4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564B02E8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Számonkérés módja (s, v, é) </w:t>
            </w:r>
          </w:p>
        </w:tc>
        <w:tc>
          <w:tcPr>
            <w:tcW w:w="1192" w:type="dxa"/>
            <w:tcBorders>
              <w:bottom w:val="single" w:sz="12" w:space="0" w:color="auto"/>
            </w:tcBorders>
            <w:vAlign w:val="center"/>
          </w:tcPr>
          <w:p w14:paraId="16BB7379" w14:textId="77777777" w:rsidR="006175E0" w:rsidRPr="00935D6A" w:rsidRDefault="000D464B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é</w:t>
            </w:r>
          </w:p>
        </w:tc>
        <w:tc>
          <w:tcPr>
            <w:tcW w:w="1220" w:type="dxa"/>
            <w:gridSpan w:val="2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0499FBB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 képzés nyelve:</w:t>
            </w:r>
          </w:p>
        </w:tc>
        <w:tc>
          <w:tcPr>
            <w:tcW w:w="1046" w:type="dxa"/>
            <w:gridSpan w:val="2"/>
            <w:tcBorders>
              <w:bottom w:val="single" w:sz="12" w:space="0" w:color="auto"/>
            </w:tcBorders>
            <w:vAlign w:val="center"/>
          </w:tcPr>
          <w:p w14:paraId="13819A4F" w14:textId="77777777" w:rsidR="006175E0" w:rsidRPr="00935D6A" w:rsidRDefault="006175E0" w:rsidP="00DC563D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magyar</w:t>
            </w:r>
          </w:p>
        </w:tc>
        <w:tc>
          <w:tcPr>
            <w:tcW w:w="2215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E098636" w14:textId="77777777" w:rsidR="006175E0" w:rsidRPr="00935D6A" w:rsidRDefault="006175E0" w:rsidP="009A4BAB">
            <w:pPr>
              <w:pStyle w:val="Tblzatcmke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iCs/>
                <w:color w:val="000000"/>
                <w:szCs w:val="20"/>
              </w:rPr>
              <w:t>A tárgy órarendi helye:</w:t>
            </w:r>
          </w:p>
        </w:tc>
        <w:tc>
          <w:tcPr>
            <w:tcW w:w="2333" w:type="dxa"/>
            <w:gridSpan w:val="2"/>
            <w:tcBorders>
              <w:bottom w:val="single" w:sz="12" w:space="0" w:color="auto"/>
            </w:tcBorders>
            <w:vAlign w:val="center"/>
          </w:tcPr>
          <w:p w14:paraId="7E6ECAB0" w14:textId="77777777" w:rsidR="00914430" w:rsidRPr="00935D6A" w:rsidRDefault="00AB2890" w:rsidP="004B31FC">
            <w:pPr>
              <w:spacing w:before="0" w:after="0"/>
              <w:jc w:val="center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A gyakorlatok: </w:t>
            </w:r>
            <w:r w:rsidR="00AB0D10">
              <w:rPr>
                <w:rFonts w:asciiTheme="majorHAnsi" w:hAnsiTheme="majorHAnsi"/>
                <w:color w:val="000000"/>
                <w:szCs w:val="20"/>
              </w:rPr>
              <w:t>Hétfő</w:t>
            </w:r>
          </w:p>
        </w:tc>
      </w:tr>
      <w:tr w:rsidR="006175E0" w:rsidRPr="00935D6A" w14:paraId="135C65D5" w14:textId="77777777" w:rsidTr="001C36B9">
        <w:trPr>
          <w:cantSplit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1468CBBA" w14:textId="77777777" w:rsidR="006175E0" w:rsidRPr="00935D6A" w:rsidRDefault="006175E0" w:rsidP="001C36B9">
            <w:pPr>
              <w:pStyle w:val="Cmsor1"/>
              <w:spacing w:before="0" w:after="0"/>
              <w:rPr>
                <w:rFonts w:asciiTheme="majorHAnsi" w:hAnsiTheme="majorHAnsi" w:cs="Arial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b/>
                <w:bCs/>
                <w:color w:val="000000"/>
                <w:szCs w:val="20"/>
              </w:rPr>
              <w:t>A tananyag</w:t>
            </w:r>
          </w:p>
        </w:tc>
      </w:tr>
      <w:tr w:rsidR="006175E0" w:rsidRPr="00935D6A" w14:paraId="5D75076E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5ABB45E3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>Oktatási cél:</w:t>
            </w:r>
          </w:p>
        </w:tc>
      </w:tr>
      <w:tr w:rsidR="006175E0" w:rsidRPr="00935D6A" w14:paraId="3025D411" w14:textId="77777777" w:rsidTr="00966DBF">
        <w:trPr>
          <w:cantSplit/>
          <w:trHeight w:hRule="exact" w:val="2142"/>
          <w:jc w:val="center"/>
        </w:trPr>
        <w:tc>
          <w:tcPr>
            <w:tcW w:w="10622" w:type="dxa"/>
            <w:gridSpan w:val="14"/>
            <w:tcBorders>
              <w:bottom w:val="single" w:sz="12" w:space="0" w:color="auto"/>
            </w:tcBorders>
          </w:tcPr>
          <w:p w14:paraId="6DAAEB5D" w14:textId="77777777" w:rsidR="00983A76" w:rsidRDefault="006175E0" w:rsidP="004B31FC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Tantárgy célkitűzése: </w:t>
            </w:r>
          </w:p>
          <w:p w14:paraId="511437E9" w14:textId="77777777" w:rsidR="00004D38" w:rsidRDefault="00983A76" w:rsidP="00983A76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Megismertetni a</w:t>
            </w:r>
            <w:r w:rsidRPr="00983A76">
              <w:rPr>
                <w:rFonts w:asciiTheme="majorHAnsi" w:hAnsiTheme="majorHAnsi"/>
                <w:color w:val="000000"/>
                <w:szCs w:val="20"/>
              </w:rPr>
              <w:t xml:space="preserve"> környezetvédelem fogalmát, feladatait</w:t>
            </w:r>
            <w:r>
              <w:rPr>
                <w:rFonts w:asciiTheme="majorHAnsi" w:hAnsiTheme="majorHAnsi"/>
                <w:color w:val="000000"/>
                <w:szCs w:val="20"/>
              </w:rPr>
              <w:t>, a Föld fontosabb környezeti problémáit, a</w:t>
            </w:r>
            <w:r w:rsidRPr="00983A76">
              <w:rPr>
                <w:rFonts w:asciiTheme="majorHAnsi" w:hAnsiTheme="majorHAnsi"/>
                <w:color w:val="000000"/>
                <w:szCs w:val="20"/>
              </w:rPr>
              <w:t xml:space="preserve"> környezeti elemek </w:t>
            </w:r>
            <w:r>
              <w:rPr>
                <w:rFonts w:asciiTheme="majorHAnsi" w:hAnsiTheme="majorHAnsi"/>
                <w:color w:val="000000"/>
                <w:szCs w:val="20"/>
              </w:rPr>
              <w:t>jellemzőit, a környezetszennyező és károsító hatás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>okat</w:t>
            </w:r>
            <w:r w:rsidR="00253870">
              <w:rPr>
                <w:rFonts w:asciiTheme="majorHAnsi" w:hAnsiTheme="majorHAnsi"/>
                <w:color w:val="000000"/>
                <w:szCs w:val="20"/>
              </w:rPr>
              <w:t>, a környezetkárosítás megelőzésének lehetőségét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 xml:space="preserve">. Az ismeretek átadásával a 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környezettudatos tevékenység </w:t>
            </w:r>
            <w:r w:rsidR="00004D38">
              <w:rPr>
                <w:rFonts w:asciiTheme="majorHAnsi" w:hAnsiTheme="majorHAnsi"/>
                <w:color w:val="000000"/>
                <w:szCs w:val="20"/>
              </w:rPr>
              <w:t xml:space="preserve">elősegítése. </w:t>
            </w:r>
          </w:p>
          <w:p w14:paraId="0FB1B97E" w14:textId="77777777" w:rsidR="006175E0" w:rsidRPr="00983A76" w:rsidRDefault="00004D38" w:rsidP="00983A76">
            <w:pPr>
              <w:pStyle w:val="Lers"/>
              <w:spacing w:before="0" w:after="0"/>
              <w:ind w:left="98" w:right="70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A munkavédelmi és tűzvédelmi előírások elsajátításával az egészséget nem veszélyeztető és biztonságos munkavégzés feltételei</w:t>
            </w:r>
            <w:r w:rsidR="00C8750B">
              <w:rPr>
                <w:rFonts w:asciiTheme="majorHAnsi" w:hAnsiTheme="majorHAnsi"/>
                <w:color w:val="000000"/>
                <w:szCs w:val="20"/>
              </w:rPr>
              <w:t>t ismerhetik meg a hallgatók, mely lehetővé teszi, hogy felismerjék</w:t>
            </w:r>
            <w:r>
              <w:rPr>
                <w:rFonts w:asciiTheme="majorHAnsi" w:hAnsiTheme="majorHAnsi"/>
                <w:color w:val="000000"/>
                <w:szCs w:val="20"/>
              </w:rPr>
              <w:t xml:space="preserve"> a kockázatokat és a csökkentésük érdekében tehető intézkedéseket.</w:t>
            </w:r>
          </w:p>
        </w:tc>
      </w:tr>
      <w:tr w:rsidR="006175E0" w:rsidRPr="00935D6A" w14:paraId="1ED524FA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1BA9AE5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color w:val="000000"/>
                <w:szCs w:val="20"/>
              </w:rPr>
              <w:t>Félévközi követelmények</w:t>
            </w:r>
          </w:p>
        </w:tc>
      </w:tr>
      <w:tr w:rsidR="006175E0" w:rsidRPr="00935D6A" w14:paraId="5BB9F86F" w14:textId="77777777" w:rsidTr="001C36B9">
        <w:trPr>
          <w:cantSplit/>
          <w:trHeight w:val="278"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71F83FF1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Cs/>
                <w:color w:val="000000"/>
                <w:szCs w:val="20"/>
              </w:rPr>
              <w:t>Foglalkozásokon való részvétel:</w:t>
            </w:r>
          </w:p>
        </w:tc>
      </w:tr>
      <w:tr w:rsidR="006175E0" w:rsidRPr="00935D6A" w14:paraId="31E4B78C" w14:textId="77777777" w:rsidTr="001C36B9">
        <w:trPr>
          <w:cantSplit/>
          <w:trHeight w:val="531"/>
          <w:jc w:val="center"/>
        </w:trPr>
        <w:tc>
          <w:tcPr>
            <w:tcW w:w="10622" w:type="dxa"/>
            <w:gridSpan w:val="14"/>
          </w:tcPr>
          <w:p w14:paraId="087CAC25" w14:textId="77777777" w:rsidR="006175E0" w:rsidRPr="008F3128" w:rsidRDefault="00CC1577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Cs w:val="20"/>
              </w:rPr>
              <w:t>Az előadások anyagát a Moodle rendszerben található online tananyagból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color w:val="000000"/>
                <w:szCs w:val="20"/>
              </w:rPr>
              <w:t>sajátíthatják el,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a gyakorlatokon kötelező </w:t>
            </w:r>
            <w:r w:rsidR="00BB6767">
              <w:rPr>
                <w:rFonts w:asciiTheme="majorHAnsi" w:hAnsiTheme="majorHAnsi"/>
                <w:bCs/>
                <w:color w:val="000000"/>
                <w:szCs w:val="20"/>
              </w:rPr>
              <w:t xml:space="preserve">felkészülten </w:t>
            </w:r>
            <w:r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részt venni. </w:t>
            </w:r>
            <w:r w:rsidR="008F3128" w:rsidRP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Hiányzás</w:t>
            </w:r>
            <w:r w:rsidR="008F3128">
              <w:rPr>
                <w:rFonts w:asciiTheme="majorHAnsi" w:hAnsiTheme="majorHAnsi"/>
                <w:bCs/>
                <w:color w:val="000000"/>
                <w:szCs w:val="20"/>
              </w:rPr>
              <w:t xml:space="preserve"> a TVSz. szerint max. a megtartható órák 30%-a, tehát egyetlen alkalommal engedhető meg.</w:t>
            </w:r>
          </w:p>
        </w:tc>
      </w:tr>
      <w:tr w:rsidR="006175E0" w:rsidRPr="00935D6A" w14:paraId="0A5F314F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4"/>
            <w:shd w:val="clear" w:color="auto" w:fill="CCCCCC"/>
          </w:tcPr>
          <w:p w14:paraId="2E6240DD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Zárthelyik, jegyzőkönyvek, beszámolók, stb. (száma, időpontja)</w:t>
            </w:r>
          </w:p>
        </w:tc>
      </w:tr>
      <w:tr w:rsidR="006175E0" w:rsidRPr="00935D6A" w14:paraId="6FD9DE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00F36112" w14:textId="77777777" w:rsidR="006175E0" w:rsidRDefault="002460A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Márc.</w:t>
            </w:r>
            <w:r w:rsidR="00460FDA">
              <w:rPr>
                <w:rFonts w:asciiTheme="majorHAnsi" w:hAnsiTheme="majorHAnsi"/>
                <w:color w:val="000000"/>
                <w:szCs w:val="20"/>
              </w:rPr>
              <w:t xml:space="preserve"> 26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  <w:p w14:paraId="13DF99F4" w14:textId="77777777" w:rsidR="00C77490" w:rsidRPr="00935D6A" w:rsidRDefault="00460FDA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Márc. 29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3"/>
          </w:tcPr>
          <w:p w14:paraId="0421D1C7" w14:textId="77777777" w:rsidR="00C77490" w:rsidRDefault="008F3128" w:rsidP="00CE1965">
            <w:pPr>
              <w:widowControl/>
              <w:autoSpaceDE/>
              <w:autoSpaceDN/>
              <w:adjustRightInd/>
              <w:spacing w:before="0" w:after="0"/>
              <w:rPr>
                <w:rFonts w:asciiTheme="majorHAnsi" w:hAnsiTheme="majorHAnsi"/>
                <w:b w:val="0"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b w:val="0"/>
                <w:iCs/>
                <w:color w:val="000000"/>
                <w:szCs w:val="20"/>
              </w:rPr>
              <w:t>A környezetvédelem  témazáró teszt kitöltése</w:t>
            </w:r>
          </w:p>
          <w:p w14:paraId="20797DBF" w14:textId="77777777" w:rsidR="00C77490" w:rsidRPr="00C77490" w:rsidRDefault="00C77490" w:rsidP="00CE1965">
            <w:pPr>
              <w:widowControl/>
              <w:autoSpaceDE/>
              <w:autoSpaceDN/>
              <w:adjustRightInd/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r w:rsidRPr="00C77490">
              <w:rPr>
                <w:rFonts w:asciiTheme="majorHAnsi" w:hAnsiTheme="majorHAnsi"/>
                <w:b w:val="0"/>
                <w:color w:val="000000"/>
                <w:szCs w:val="20"/>
              </w:rPr>
              <w:t>Bioindikáció feladat</w:t>
            </w:r>
            <w:r>
              <w:rPr>
                <w:rFonts w:asciiTheme="majorHAnsi" w:hAnsiTheme="majorHAnsi"/>
                <w:b w:val="0"/>
                <w:color w:val="000000"/>
                <w:szCs w:val="20"/>
              </w:rPr>
              <w:t xml:space="preserve"> feltöltése</w:t>
            </w:r>
          </w:p>
        </w:tc>
      </w:tr>
      <w:tr w:rsidR="006175E0" w:rsidRPr="00935D6A" w14:paraId="524E6C4A" w14:textId="77777777" w:rsidTr="00C77490">
        <w:trPr>
          <w:cantSplit/>
          <w:trHeight w:val="268"/>
          <w:jc w:val="center"/>
        </w:trPr>
        <w:tc>
          <w:tcPr>
            <w:tcW w:w="1201" w:type="dxa"/>
          </w:tcPr>
          <w:p w14:paraId="1431B389" w14:textId="77777777" w:rsidR="006175E0" w:rsidRDefault="002460A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 xml:space="preserve">Máj. </w:t>
            </w:r>
            <w:r w:rsidR="00460FDA">
              <w:rPr>
                <w:rFonts w:asciiTheme="majorHAnsi" w:hAnsiTheme="majorHAnsi"/>
                <w:color w:val="000000"/>
                <w:szCs w:val="20"/>
              </w:rPr>
              <w:t>7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  <w:p w14:paraId="51C14731" w14:textId="77777777" w:rsidR="00C77490" w:rsidRPr="00935D6A" w:rsidRDefault="00460FDA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/>
                <w:color w:val="000000"/>
                <w:szCs w:val="20"/>
              </w:rPr>
              <w:t>Máj. 03</w:t>
            </w:r>
            <w:r w:rsidR="00C77490">
              <w:rPr>
                <w:rFonts w:asciiTheme="majorHAnsi" w:hAnsiTheme="majorHAnsi"/>
                <w:color w:val="000000"/>
                <w:szCs w:val="20"/>
              </w:rPr>
              <w:t>-ig</w:t>
            </w:r>
          </w:p>
        </w:tc>
        <w:tc>
          <w:tcPr>
            <w:tcW w:w="9421" w:type="dxa"/>
            <w:gridSpan w:val="13"/>
          </w:tcPr>
          <w:p w14:paraId="7ED4F405" w14:textId="77777777" w:rsidR="006175E0" w:rsidRDefault="002460A0" w:rsidP="00474FA8">
            <w:pPr>
              <w:pStyle w:val="Lers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 w:rsidRPr="000D464B">
              <w:rPr>
                <w:rFonts w:asciiTheme="majorHAnsi" w:hAnsiTheme="majorHAnsi"/>
                <w:iCs/>
                <w:color w:val="000000"/>
                <w:szCs w:val="20"/>
              </w:rPr>
              <w:t xml:space="preserve">A  munkavédelem </w:t>
            </w:r>
            <w:r w:rsidR="008F3128" w:rsidRPr="000D464B">
              <w:rPr>
                <w:rFonts w:asciiTheme="majorHAnsi" w:hAnsiTheme="majorHAnsi"/>
                <w:iCs/>
                <w:color w:val="000000"/>
                <w:szCs w:val="20"/>
              </w:rPr>
              <w:t xml:space="preserve"> témazáró </w:t>
            </w:r>
            <w:r w:rsidR="00E41CF3">
              <w:rPr>
                <w:rFonts w:asciiTheme="majorHAnsi" w:hAnsiTheme="majorHAnsi"/>
                <w:iCs/>
                <w:color w:val="000000"/>
                <w:szCs w:val="20"/>
              </w:rPr>
              <w:t>teszt</w:t>
            </w:r>
          </w:p>
          <w:p w14:paraId="4AA2601F" w14:textId="77777777" w:rsidR="00C77490" w:rsidRPr="00C77490" w:rsidRDefault="00C77490" w:rsidP="00474FA8">
            <w:pPr>
              <w:pStyle w:val="Lers"/>
              <w:spacing w:before="0" w:after="0"/>
              <w:jc w:val="left"/>
              <w:rPr>
                <w:rFonts w:asciiTheme="majorHAnsi" w:hAnsiTheme="majorHAnsi"/>
                <w:iCs/>
                <w:color w:val="00000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Cs w:val="20"/>
              </w:rPr>
              <w:t>Képernyős munkahely kockázatelemzése feladat feltöltése</w:t>
            </w:r>
          </w:p>
        </w:tc>
      </w:tr>
      <w:tr w:rsidR="006175E0" w:rsidRPr="00935D6A" w14:paraId="1862370C" w14:textId="77777777" w:rsidTr="001C36B9">
        <w:trPr>
          <w:cantSplit/>
          <w:trHeight w:val="257"/>
          <w:jc w:val="center"/>
        </w:trPr>
        <w:tc>
          <w:tcPr>
            <w:tcW w:w="10622" w:type="dxa"/>
            <w:gridSpan w:val="14"/>
            <w:shd w:val="clear" w:color="auto" w:fill="CCCCCC"/>
          </w:tcPr>
          <w:p w14:paraId="259D235C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Az aláírás megszerzésének/félévközi jegy kialakításának módszere:</w:t>
            </w:r>
          </w:p>
        </w:tc>
      </w:tr>
      <w:tr w:rsidR="006175E0" w:rsidRPr="00935D6A" w14:paraId="4194C80B" w14:textId="77777777" w:rsidTr="001C36B9">
        <w:trPr>
          <w:cantSplit/>
          <w:trHeight w:val="275"/>
          <w:jc w:val="center"/>
        </w:trPr>
        <w:tc>
          <w:tcPr>
            <w:tcW w:w="10622" w:type="dxa"/>
            <w:gridSpan w:val="14"/>
          </w:tcPr>
          <w:p w14:paraId="0AE68ACC" w14:textId="77777777" w:rsidR="00A35F67" w:rsidRDefault="008E3063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>Évközi jegy alapja:</w:t>
            </w:r>
          </w:p>
          <w:p w14:paraId="496779DE" w14:textId="77777777" w:rsidR="00C77490" w:rsidRDefault="008E3063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 xml:space="preserve"> A zárthelyi dolgozato</w:t>
            </w:r>
            <w:r w:rsidR="005641DD">
              <w:rPr>
                <w:rFonts w:asciiTheme="majorHAnsi" w:hAnsiTheme="majorHAnsi" w:cs="Arial"/>
                <w:szCs w:val="20"/>
              </w:rPr>
              <w:t xml:space="preserve">k </w:t>
            </w:r>
            <w:r w:rsidRPr="005641DD">
              <w:rPr>
                <w:rFonts w:asciiTheme="majorHAnsi" w:hAnsiTheme="majorHAnsi" w:cs="Arial"/>
                <w:szCs w:val="20"/>
              </w:rPr>
              <w:t>(1. Környezetvédelem, 2. Munka-, és tűzvédelem) min. 60% (azaz minimum 18pont külön-külön) szinten történő teljesítése.</w:t>
            </w:r>
            <w:r w:rsidR="005641DD" w:rsidRP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="005641DD">
              <w:rPr>
                <w:rFonts w:asciiTheme="majorHAnsi" w:hAnsiTheme="majorHAnsi" w:cs="Arial"/>
                <w:szCs w:val="20"/>
              </w:rPr>
              <w:t>A teszteket a M</w:t>
            </w:r>
            <w:r w:rsidRPr="005641DD">
              <w:rPr>
                <w:rFonts w:asciiTheme="majorHAnsi" w:hAnsiTheme="majorHAnsi" w:cs="Arial"/>
                <w:szCs w:val="20"/>
              </w:rPr>
              <w:t>oodle rendszerben kell kitölteni a megadott időintervallumban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>(az időpont a moodle rendszerben látható). Sikertelen teljesítés esetén (60%, azaz 18</w:t>
            </w:r>
            <w:r w:rsidR="00A35F67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>pont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alatt) a teszt újból </w:t>
            </w:r>
            <w:r w:rsidR="005641DD">
              <w:rPr>
                <w:rFonts w:asciiTheme="majorHAnsi" w:hAnsiTheme="majorHAnsi" w:cs="Arial"/>
                <w:szCs w:val="20"/>
              </w:rPr>
              <w:t>kitölthető a M</w:t>
            </w:r>
            <w:r w:rsidRPr="005641DD">
              <w:rPr>
                <w:rFonts w:asciiTheme="majorHAnsi" w:hAnsiTheme="majorHAnsi" w:cs="Arial"/>
                <w:szCs w:val="20"/>
              </w:rPr>
              <w:t>oodle rendszerben megadott időpontban, egy alkalommal a szorgalmi időszak végén (pótzárthelyi).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>A félév során mindkét témakörből egy-egy házi feladat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(egyenként </w:t>
            </w:r>
            <w:r w:rsidR="00A35F67">
              <w:rPr>
                <w:rFonts w:asciiTheme="majorHAnsi" w:hAnsiTheme="majorHAnsi" w:cs="Arial"/>
                <w:szCs w:val="20"/>
              </w:rPr>
              <w:t>max. 10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 pont) elkészítése és beadása kötelező.</w:t>
            </w:r>
          </w:p>
          <w:p w14:paraId="21BB179C" w14:textId="77777777" w:rsidR="00C77490" w:rsidRDefault="00C77490" w:rsidP="008E3063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</w:p>
          <w:p w14:paraId="21858CF9" w14:textId="77777777" w:rsidR="00313D80" w:rsidRDefault="008E3063" w:rsidP="00313D80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 xml:space="preserve"> Az erre kapott pontszámok hozzáadódnak a zárthelyiken elért pontszámokhoz és ezek együttesen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="00A35F67">
              <w:rPr>
                <w:rFonts w:asciiTheme="majorHAnsi" w:hAnsiTheme="majorHAnsi" w:cs="Arial"/>
                <w:szCs w:val="20"/>
              </w:rPr>
              <w:t>(összesen 8</w:t>
            </w:r>
            <w:r w:rsidRPr="005641DD">
              <w:rPr>
                <w:rFonts w:asciiTheme="majorHAnsi" w:hAnsiTheme="majorHAnsi" w:cs="Arial"/>
                <w:szCs w:val="20"/>
              </w:rPr>
              <w:t>0 pont)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  <w:r w:rsidRPr="005641DD">
              <w:rPr>
                <w:rFonts w:asciiTheme="majorHAnsi" w:hAnsiTheme="majorHAnsi" w:cs="Arial"/>
                <w:szCs w:val="20"/>
              </w:rPr>
              <w:t xml:space="preserve">képezik az évközi jegy alapjául szolgáló pontszámot. </w:t>
            </w:r>
            <w:r w:rsidR="005641DD">
              <w:rPr>
                <w:rFonts w:asciiTheme="majorHAnsi" w:hAnsiTheme="majorHAnsi" w:cs="Arial"/>
                <w:szCs w:val="20"/>
              </w:rPr>
              <w:t xml:space="preserve"> </w:t>
            </w:r>
          </w:p>
          <w:p w14:paraId="1B7DE302" w14:textId="77777777" w:rsidR="00A35F67" w:rsidRDefault="008E3063" w:rsidP="00313D80">
            <w:pPr>
              <w:pStyle w:val="Lers"/>
              <w:spacing w:before="0" w:after="0"/>
              <w:jc w:val="left"/>
              <w:rPr>
                <w:rFonts w:asciiTheme="majorHAnsi" w:hAnsiTheme="majorHAnsi" w:cs="Arial"/>
                <w:szCs w:val="20"/>
              </w:rPr>
            </w:pPr>
            <w:r w:rsidRPr="005641DD">
              <w:rPr>
                <w:rFonts w:asciiTheme="majorHAnsi" w:hAnsiTheme="majorHAnsi" w:cs="Arial"/>
                <w:szCs w:val="20"/>
              </w:rPr>
              <w:t>Az évközi jegy meghatározása: zárthelyi dolgozatok pontszáma (30+30) és a köte</w:t>
            </w:r>
            <w:r w:rsidR="00A35F67">
              <w:rPr>
                <w:rFonts w:asciiTheme="majorHAnsi" w:hAnsiTheme="majorHAnsi" w:cs="Arial"/>
                <w:szCs w:val="20"/>
              </w:rPr>
              <w:t>lező házi feladatok pontszáma (10+10) együttesen 8</w:t>
            </w:r>
            <w:r w:rsidRPr="005641DD">
              <w:rPr>
                <w:rFonts w:asciiTheme="majorHAnsi" w:hAnsiTheme="majorHAnsi" w:cs="Arial"/>
                <w:szCs w:val="20"/>
              </w:rPr>
              <w:t>0 pont. (+ az ajánlott fela</w:t>
            </w:r>
            <w:r w:rsidR="00A35F67">
              <w:rPr>
                <w:rFonts w:asciiTheme="majorHAnsi" w:hAnsiTheme="majorHAnsi" w:cs="Arial"/>
                <w:szCs w:val="20"/>
              </w:rPr>
              <w:t>datok is figyelembe vehetők)</w:t>
            </w:r>
          </w:p>
          <w:p w14:paraId="477A8032" w14:textId="77777777" w:rsidR="00AF711D" w:rsidRPr="005641DD" w:rsidRDefault="00A35F67" w:rsidP="00313D80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0-39: elégtelen, 40-50: elégséges, 51-60: közepes, 61-70: jó, 71-8</w:t>
            </w:r>
            <w:r w:rsidR="008E3063" w:rsidRPr="005641DD">
              <w:rPr>
                <w:rFonts w:asciiTheme="majorHAnsi" w:hAnsiTheme="majorHAnsi" w:cs="Arial"/>
                <w:szCs w:val="20"/>
              </w:rPr>
              <w:t>0: jele</w:t>
            </w:r>
            <w:r w:rsidR="005641DD">
              <w:rPr>
                <w:rFonts w:asciiTheme="majorHAnsi" w:hAnsiTheme="majorHAnsi" w:cs="Arial"/>
                <w:szCs w:val="20"/>
              </w:rPr>
              <w:t>s</w:t>
            </w:r>
          </w:p>
        </w:tc>
      </w:tr>
      <w:tr w:rsidR="006175E0" w:rsidRPr="00935D6A" w14:paraId="2453C7F3" w14:textId="77777777" w:rsidTr="001C36B9">
        <w:trPr>
          <w:cantSplit/>
          <w:trHeight w:val="255"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03CB2B96" w14:textId="77777777" w:rsidR="006175E0" w:rsidRPr="00935D6A" w:rsidRDefault="006175E0" w:rsidP="009A4BAB">
            <w:pPr>
              <w:pStyle w:val="Cmsor1"/>
              <w:spacing w:before="0" w:after="0"/>
              <w:jc w:val="left"/>
              <w:rPr>
                <w:rFonts w:asciiTheme="majorHAnsi" w:hAnsiTheme="majorHAnsi"/>
                <w:b/>
                <w:bCs/>
                <w:iCs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iCs w:val="0"/>
                <w:color w:val="000000"/>
                <w:szCs w:val="20"/>
              </w:rPr>
              <w:lastRenderedPageBreak/>
              <w:t>Irodalom</w:t>
            </w:r>
          </w:p>
        </w:tc>
      </w:tr>
      <w:tr w:rsidR="009F6462" w:rsidRPr="00935D6A" w14:paraId="5F4353D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D2A806E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 xml:space="preserve">Kötelező: </w:t>
            </w:r>
          </w:p>
        </w:tc>
        <w:tc>
          <w:tcPr>
            <w:tcW w:w="8769" w:type="dxa"/>
            <w:gridSpan w:val="11"/>
            <w:tcBorders>
              <w:top w:val="single" w:sz="12" w:space="0" w:color="auto"/>
            </w:tcBorders>
            <w:vAlign w:val="center"/>
          </w:tcPr>
          <w:p w14:paraId="228DDCEC" w14:textId="77777777" w:rsidR="009F6462" w:rsidRPr="009C704E" w:rsidRDefault="002460A0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Moodle rendszerbe feltöltött tananyag ppt</w:t>
            </w:r>
          </w:p>
          <w:p w14:paraId="3760FEDC" w14:textId="77777777" w:rsidR="009F6462" w:rsidRDefault="002460A0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 Moodle rendszerbe feltöltött Környezetvédelmi és Munkavédelmi fogalomgyűjtemény</w:t>
            </w:r>
          </w:p>
          <w:p w14:paraId="1F1E0F72" w14:textId="77777777" w:rsidR="00487846" w:rsidRPr="00193A4D" w:rsidRDefault="00487846" w:rsidP="00835487">
            <w:pPr>
              <w:pStyle w:val="Felsorols2"/>
              <w:rPr>
                <w:rFonts w:ascii="Cambria" w:hAnsi="Cambria"/>
              </w:rPr>
            </w:pPr>
            <w:r w:rsidRPr="00487846">
              <w:rPr>
                <w:rFonts w:ascii="Cambria" w:hAnsi="Cambria"/>
                <w:b/>
              </w:rPr>
              <w:t xml:space="preserve">Környezetvédelmi szöveggyűjtemény  </w:t>
            </w:r>
          </w:p>
        </w:tc>
      </w:tr>
      <w:tr w:rsidR="009F6462" w:rsidRPr="00935D6A" w14:paraId="743F0E1E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shd w:val="clear" w:color="auto" w:fill="CCCCCC"/>
            <w:vAlign w:val="center"/>
          </w:tcPr>
          <w:p w14:paraId="34F5421E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>Ajánlott:</w:t>
            </w:r>
          </w:p>
        </w:tc>
        <w:tc>
          <w:tcPr>
            <w:tcW w:w="8769" w:type="dxa"/>
            <w:gridSpan w:val="11"/>
            <w:vAlign w:val="center"/>
          </w:tcPr>
          <w:p w14:paraId="3FF643E7" w14:textId="77777777" w:rsidR="009F6462" w:rsidRDefault="0027351D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 Lehotai-Dr. Novothny- Szenes-Dr. Lendvai: Biztonságtechnikai, környezetvédelmi és minőségbiztosítási alapismeretek BMF KVK, Budapest, 2006</w:t>
            </w:r>
          </w:p>
          <w:p w14:paraId="6597C7F0" w14:textId="77777777" w:rsidR="00487846" w:rsidRDefault="00D74842" w:rsidP="00487846">
            <w:pPr>
              <w:pStyle w:val="Felsorols2"/>
              <w:jc w:val="left"/>
              <w:rPr>
                <w:rFonts w:ascii="Cambria" w:hAnsi="Cambria"/>
              </w:rPr>
            </w:pPr>
            <w:r w:rsidRPr="00487846">
              <w:rPr>
                <w:rFonts w:ascii="Cambria" w:hAnsi="Cambria"/>
              </w:rPr>
              <w:t>Koren Edit: Környez</w:t>
            </w:r>
            <w:r w:rsidR="00487846">
              <w:rPr>
                <w:rFonts w:ascii="Cambria" w:hAnsi="Cambria"/>
              </w:rPr>
              <w:t xml:space="preserve">etismeret </w:t>
            </w:r>
          </w:p>
          <w:p w14:paraId="0ADE25EC" w14:textId="77777777" w:rsidR="006F3C32" w:rsidRPr="00487846" w:rsidRDefault="00D74842" w:rsidP="00487846">
            <w:pPr>
              <w:pStyle w:val="Felsorols2"/>
              <w:numPr>
                <w:ilvl w:val="0"/>
                <w:numId w:val="0"/>
              </w:numPr>
              <w:ind w:left="355"/>
              <w:jc w:val="left"/>
              <w:rPr>
                <w:rFonts w:ascii="Cambria" w:hAnsi="Cambria"/>
              </w:rPr>
            </w:pPr>
            <w:r w:rsidRPr="00487846">
              <w:rPr>
                <w:rFonts w:ascii="Cambria" w:hAnsi="Cambria"/>
              </w:rPr>
              <w:t>http://fk.sze.hu/download</w:t>
            </w:r>
            <w:r w:rsidR="00487846">
              <w:rPr>
                <w:rFonts w:ascii="Cambria" w:hAnsi="Cambria"/>
              </w:rPr>
              <w:t>manager/</w:t>
            </w:r>
          </w:p>
          <w:p w14:paraId="07617926" w14:textId="77777777" w:rsidR="00EC48A6" w:rsidRDefault="00D74842" w:rsidP="00EC48A6">
            <w:pPr>
              <w:pStyle w:val="Felsorols2"/>
              <w:rPr>
                <w:rFonts w:ascii="Cambria" w:hAnsi="Cambria"/>
              </w:rPr>
            </w:pPr>
            <w:r w:rsidRPr="00487846">
              <w:rPr>
                <w:rFonts w:ascii="Cambria" w:hAnsi="Cambria"/>
              </w:rPr>
              <w:t>Horváth József: Munka és környezetvédelem Nemzeti Tankön</w:t>
            </w:r>
            <w:r w:rsidR="00EC48A6">
              <w:rPr>
                <w:rFonts w:ascii="Cambria" w:hAnsi="Cambria"/>
              </w:rPr>
              <w:t>yvkiadó – Tankönyvmester Kiadó,</w:t>
            </w:r>
          </w:p>
          <w:p w14:paraId="417152F0" w14:textId="77777777" w:rsidR="0027351D" w:rsidRPr="00EC48A6" w:rsidRDefault="0027351D" w:rsidP="00EC48A6">
            <w:pPr>
              <w:pStyle w:val="Felsorols2"/>
              <w:rPr>
                <w:rFonts w:ascii="Cambria" w:hAnsi="Cambria"/>
              </w:rPr>
            </w:pPr>
            <w:r w:rsidRPr="00EC48A6">
              <w:rPr>
                <w:rFonts w:ascii="Cambria" w:hAnsi="Cambria"/>
              </w:rPr>
              <w:t>1993.évi XCIII. törv</w:t>
            </w:r>
            <w:r w:rsidR="00487846" w:rsidRPr="00EC48A6">
              <w:rPr>
                <w:rFonts w:ascii="Cambria" w:hAnsi="Cambria"/>
              </w:rPr>
              <w:t>ény</w:t>
            </w:r>
            <w:r w:rsidRPr="00EC48A6">
              <w:rPr>
                <w:rFonts w:ascii="Cambria" w:hAnsi="Cambria"/>
              </w:rPr>
              <w:t xml:space="preserve"> a munkavédelemről</w:t>
            </w:r>
          </w:p>
          <w:p w14:paraId="33879A81" w14:textId="77777777" w:rsidR="0027351D" w:rsidRPr="00193A4D" w:rsidRDefault="0027351D" w:rsidP="00835487">
            <w:pPr>
              <w:pStyle w:val="Felsorols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54/2014. (XII.5.) BM rendelet az Országos Tűzvédelmi Szabályzatról</w:t>
            </w:r>
          </w:p>
        </w:tc>
      </w:tr>
      <w:tr w:rsidR="009F6462" w:rsidRPr="00935D6A" w14:paraId="1F698C93" w14:textId="77777777" w:rsidTr="00AF64A3">
        <w:trPr>
          <w:cantSplit/>
          <w:trHeight w:val="320"/>
          <w:jc w:val="center"/>
        </w:trPr>
        <w:tc>
          <w:tcPr>
            <w:tcW w:w="1853" w:type="dxa"/>
            <w:gridSpan w:val="3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320D8B23" w14:textId="77777777" w:rsidR="009F6462" w:rsidRPr="00935D6A" w:rsidRDefault="009F6462" w:rsidP="009A4BAB">
            <w:pPr>
              <w:pStyle w:val="Cmsor2"/>
              <w:spacing w:before="0" w:after="0"/>
              <w:rPr>
                <w:rFonts w:asciiTheme="majorHAnsi" w:hAnsiTheme="majorHAnsi" w:cs="Arial"/>
                <w:color w:val="000000"/>
                <w:szCs w:val="20"/>
              </w:rPr>
            </w:pPr>
            <w:r w:rsidRPr="00935D6A">
              <w:rPr>
                <w:rFonts w:asciiTheme="majorHAnsi" w:hAnsiTheme="majorHAnsi" w:cs="Arial"/>
                <w:color w:val="000000"/>
                <w:szCs w:val="20"/>
              </w:rPr>
              <w:t xml:space="preserve">Egyéb segédletek: </w:t>
            </w:r>
          </w:p>
        </w:tc>
        <w:tc>
          <w:tcPr>
            <w:tcW w:w="8769" w:type="dxa"/>
            <w:gridSpan w:val="11"/>
            <w:tcBorders>
              <w:bottom w:val="single" w:sz="12" w:space="0" w:color="auto"/>
            </w:tcBorders>
            <w:vAlign w:val="center"/>
          </w:tcPr>
          <w:p w14:paraId="4C9F8978" w14:textId="77777777" w:rsidR="009F6462" w:rsidRPr="00193A4D" w:rsidRDefault="009F6462" w:rsidP="00835487">
            <w:pPr>
              <w:pStyle w:val="Felsorols2"/>
              <w:rPr>
                <w:rFonts w:ascii="Cambria" w:hAnsi="Cambria"/>
              </w:rPr>
            </w:pPr>
          </w:p>
        </w:tc>
      </w:tr>
      <w:tr w:rsidR="006175E0" w:rsidRPr="00935D6A" w14:paraId="29B13B41" w14:textId="77777777" w:rsidTr="001C36B9">
        <w:trPr>
          <w:cantSplit/>
          <w:trHeight w:val="320"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429DEC" w14:textId="77777777" w:rsidR="006175E0" w:rsidRPr="00935D6A" w:rsidRDefault="006175E0" w:rsidP="009A4BAB">
            <w:pPr>
              <w:pStyle w:val="Cmsor2"/>
              <w:spacing w:before="0" w:after="0"/>
              <w:rPr>
                <w:rFonts w:asciiTheme="majorHAnsi" w:hAnsiTheme="majorHAnsi"/>
                <w:b/>
                <w:bCs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/>
                <w:bCs/>
                <w:color w:val="000000"/>
                <w:szCs w:val="20"/>
              </w:rPr>
              <w:t>A tárgy minőségbiztosítási módszerei:</w:t>
            </w:r>
          </w:p>
        </w:tc>
      </w:tr>
      <w:tr w:rsidR="006175E0" w:rsidRPr="00935D6A" w14:paraId="48497083" w14:textId="77777777" w:rsidTr="001C36B9">
        <w:trPr>
          <w:cantSplit/>
          <w:trHeight w:val="790"/>
          <w:jc w:val="center"/>
        </w:trPr>
        <w:tc>
          <w:tcPr>
            <w:tcW w:w="10622" w:type="dxa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B0242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 xml:space="preserve">A tárggyal kapcsolatban évenként oktatói felülvizsgálat történik, melynek során figyelembe vesszük a tudásátadás hatékonyságát, illetve a hallgatói és a végzettek által adott vélemények kiértékeléséből származó információkat. Az értékelés alapján a tárggyal kapcsolatos fejlesztési akciók indíthatók, melynek területei </w:t>
            </w:r>
          </w:p>
          <w:p w14:paraId="65D2690D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- a tudásátadás módszertana,</w:t>
            </w:r>
            <w:r w:rsidR="00966DBF" w:rsidRPr="00935D6A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- a tananyag tartalma,</w:t>
            </w:r>
            <w:r w:rsidR="00966DBF" w:rsidRPr="00935D6A">
              <w:rPr>
                <w:rFonts w:asciiTheme="majorHAnsi" w:hAnsiTheme="majorHAnsi"/>
                <w:color w:val="000000"/>
                <w:szCs w:val="20"/>
              </w:rPr>
              <w:t xml:space="preserve"> </w:t>
            </w:r>
            <w:r w:rsidRPr="00935D6A">
              <w:rPr>
                <w:rFonts w:asciiTheme="majorHAnsi" w:hAnsiTheme="majorHAnsi"/>
                <w:color w:val="000000"/>
                <w:szCs w:val="20"/>
              </w:rPr>
              <w:t>- az előadások és gyakorlatok egymásra épültsége.</w:t>
            </w:r>
          </w:p>
          <w:p w14:paraId="54151813" w14:textId="77777777" w:rsidR="006175E0" w:rsidRPr="00935D6A" w:rsidRDefault="006175E0" w:rsidP="009A4BAB">
            <w:pPr>
              <w:pStyle w:val="Lers"/>
              <w:spacing w:before="0" w:after="0"/>
              <w:jc w:val="left"/>
              <w:rPr>
                <w:rFonts w:asciiTheme="majorHAnsi" w:hAnsiTheme="majorHAnsi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color w:val="000000"/>
                <w:szCs w:val="20"/>
              </w:rPr>
              <w:t>A változtatásokról és azok eredményeiről évenkénti értékelést végzünk, erről feljegyzést készítünk és a bevált elemeket a szakfelelős által szervezett ütemezéssel a tantárgyi program részévé tesszük.</w:t>
            </w:r>
          </w:p>
        </w:tc>
      </w:tr>
    </w:tbl>
    <w:p w14:paraId="446E22BD" w14:textId="77777777" w:rsidR="006175E0" w:rsidRPr="00935D6A" w:rsidRDefault="00A35F67" w:rsidP="00935D6A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  <w:r>
        <w:rPr>
          <w:rFonts w:asciiTheme="majorHAnsi" w:hAnsiTheme="majorHAnsi"/>
          <w:color w:val="000000"/>
          <w:szCs w:val="20"/>
        </w:rPr>
        <w:t>Dátum: 2022</w:t>
      </w:r>
      <w:r w:rsidR="00460FDA">
        <w:rPr>
          <w:rFonts w:asciiTheme="majorHAnsi" w:hAnsiTheme="majorHAnsi"/>
          <w:color w:val="000000"/>
          <w:szCs w:val="20"/>
        </w:rPr>
        <w:t>. jan</w:t>
      </w:r>
      <w:r>
        <w:rPr>
          <w:rFonts w:asciiTheme="majorHAnsi" w:hAnsiTheme="majorHAnsi"/>
          <w:color w:val="000000"/>
          <w:szCs w:val="20"/>
        </w:rPr>
        <w:t>. 1</w:t>
      </w:r>
      <w:r w:rsidR="005738ED">
        <w:rPr>
          <w:rFonts w:asciiTheme="majorHAnsi" w:hAnsiTheme="majorHAnsi"/>
          <w:color w:val="000000"/>
          <w:szCs w:val="20"/>
        </w:rPr>
        <w:t>0</w:t>
      </w:r>
      <w:r w:rsidR="002460A0">
        <w:rPr>
          <w:rFonts w:asciiTheme="majorHAnsi" w:hAnsiTheme="majorHAnsi"/>
          <w:color w:val="000000"/>
          <w:szCs w:val="20"/>
        </w:rPr>
        <w:t>.</w:t>
      </w:r>
    </w:p>
    <w:p w14:paraId="50377BA2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7B8EE0EC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3357AD3B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p w14:paraId="459D6EB3" w14:textId="77777777" w:rsidR="00966DBF" w:rsidRPr="00935D6A" w:rsidRDefault="00966DBF" w:rsidP="004D2597">
      <w:pPr>
        <w:pStyle w:val="Lers"/>
        <w:spacing w:before="0" w:after="0"/>
        <w:ind w:left="180"/>
        <w:jc w:val="left"/>
        <w:rPr>
          <w:rFonts w:asciiTheme="majorHAnsi" w:hAnsiTheme="majorHAnsi"/>
          <w:color w:val="000000"/>
          <w:szCs w:val="20"/>
        </w:rPr>
      </w:pPr>
    </w:p>
    <w:tbl>
      <w:tblPr>
        <w:tblW w:w="11006" w:type="dxa"/>
        <w:jc w:val="center"/>
        <w:tblLook w:val="0000" w:firstRow="0" w:lastRow="0" w:firstColumn="0" w:lastColumn="0" w:noHBand="0" w:noVBand="0"/>
      </w:tblPr>
      <w:tblGrid>
        <w:gridCol w:w="5145"/>
        <w:gridCol w:w="505"/>
        <w:gridCol w:w="5356"/>
      </w:tblGrid>
      <w:tr w:rsidR="006175E0" w:rsidRPr="00935D6A" w14:paraId="4D1EC40E" w14:textId="77777777" w:rsidTr="002943E3">
        <w:trPr>
          <w:jc w:val="center"/>
        </w:trPr>
        <w:tc>
          <w:tcPr>
            <w:tcW w:w="5145" w:type="dxa"/>
            <w:tcBorders>
              <w:top w:val="dashSmallGap" w:sz="4" w:space="0" w:color="auto"/>
            </w:tcBorders>
            <w:vAlign w:val="center"/>
          </w:tcPr>
          <w:p w14:paraId="43ACA0B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Összeállító: </w:t>
            </w:r>
            <w:r w:rsidR="002460A0">
              <w:rPr>
                <w:rFonts w:asciiTheme="majorHAnsi" w:hAnsiTheme="majorHAnsi"/>
                <w:b w:val="0"/>
                <w:color w:val="000000"/>
                <w:szCs w:val="20"/>
              </w:rPr>
              <w:t>Soósné Berecz Márta</w:t>
            </w:r>
          </w:p>
        </w:tc>
        <w:tc>
          <w:tcPr>
            <w:tcW w:w="505" w:type="dxa"/>
            <w:vAlign w:val="center"/>
          </w:tcPr>
          <w:p w14:paraId="509D9412" w14:textId="77777777" w:rsidR="006175E0" w:rsidRPr="00935D6A" w:rsidRDefault="006175E0" w:rsidP="009A4BAB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</w:p>
        </w:tc>
        <w:tc>
          <w:tcPr>
            <w:tcW w:w="5356" w:type="dxa"/>
            <w:tcBorders>
              <w:top w:val="dashSmallGap" w:sz="4" w:space="0" w:color="auto"/>
            </w:tcBorders>
            <w:vAlign w:val="center"/>
          </w:tcPr>
          <w:p w14:paraId="48465459" w14:textId="77777777" w:rsidR="006175E0" w:rsidRPr="00935D6A" w:rsidRDefault="006175E0" w:rsidP="00AB0D10">
            <w:pPr>
              <w:spacing w:before="0" w:after="0"/>
              <w:rPr>
                <w:rFonts w:asciiTheme="majorHAnsi" w:hAnsiTheme="majorHAnsi"/>
                <w:b w:val="0"/>
                <w:color w:val="000000"/>
                <w:szCs w:val="20"/>
              </w:rPr>
            </w:pPr>
            <w:r w:rsidRPr="00935D6A">
              <w:rPr>
                <w:rFonts w:asciiTheme="majorHAnsi" w:hAnsiTheme="majorHAnsi"/>
                <w:b w:val="0"/>
                <w:color w:val="000000"/>
                <w:szCs w:val="20"/>
              </w:rPr>
              <w:t xml:space="preserve">Intézetigazgató: </w:t>
            </w:r>
            <w:r w:rsidR="00AB0D10">
              <w:rPr>
                <w:rFonts w:asciiTheme="majorHAnsi" w:hAnsiTheme="majorHAnsi"/>
                <w:b w:val="0"/>
                <w:color w:val="000000"/>
                <w:szCs w:val="20"/>
              </w:rPr>
              <w:t>Bodáné Dr. Kendrovics Rita</w:t>
            </w:r>
          </w:p>
        </w:tc>
      </w:tr>
    </w:tbl>
    <w:p w14:paraId="3054323E" w14:textId="77777777" w:rsidR="006175E0" w:rsidRPr="00935D6A" w:rsidRDefault="006175E0" w:rsidP="009A4BAB">
      <w:pPr>
        <w:spacing w:before="0" w:after="0"/>
        <w:rPr>
          <w:rFonts w:asciiTheme="majorHAnsi" w:hAnsiTheme="majorHAnsi"/>
          <w:color w:val="000000"/>
          <w:szCs w:val="20"/>
        </w:rPr>
      </w:pPr>
    </w:p>
    <w:sectPr w:rsidR="006175E0" w:rsidRPr="00935D6A" w:rsidSect="009A4BAB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6F07" w14:textId="77777777" w:rsidR="00D01B53" w:rsidRDefault="00D01B53" w:rsidP="00252F4D">
      <w:pPr>
        <w:pStyle w:val="Lers"/>
      </w:pPr>
      <w:r>
        <w:separator/>
      </w:r>
    </w:p>
  </w:endnote>
  <w:endnote w:type="continuationSeparator" w:id="0">
    <w:p w14:paraId="201F0B07" w14:textId="77777777" w:rsidR="00D01B53" w:rsidRDefault="00D01B53" w:rsidP="00252F4D">
      <w:pPr>
        <w:pStyle w:val="Ler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BDDD" w14:textId="77777777" w:rsidR="00D01B53" w:rsidRDefault="00D01B53" w:rsidP="00252F4D">
      <w:pPr>
        <w:pStyle w:val="Lers"/>
      </w:pPr>
      <w:r>
        <w:separator/>
      </w:r>
    </w:p>
  </w:footnote>
  <w:footnote w:type="continuationSeparator" w:id="0">
    <w:p w14:paraId="4E9AA749" w14:textId="77777777" w:rsidR="00D01B53" w:rsidRDefault="00D01B53" w:rsidP="00252F4D">
      <w:pPr>
        <w:pStyle w:val="Ler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19994497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A16827"/>
    <w:multiLevelType w:val="hybridMultilevel"/>
    <w:tmpl w:val="BEE6201E"/>
    <w:lvl w:ilvl="0" w:tplc="8540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A5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B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A3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E8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69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6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C5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8A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97D0C"/>
    <w:multiLevelType w:val="hybridMultilevel"/>
    <w:tmpl w:val="5F3CE5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84E"/>
    <w:rsid w:val="00004D38"/>
    <w:rsid w:val="00026BB2"/>
    <w:rsid w:val="00053C79"/>
    <w:rsid w:val="0009155E"/>
    <w:rsid w:val="000D464B"/>
    <w:rsid w:val="000F0796"/>
    <w:rsid w:val="001000D6"/>
    <w:rsid w:val="00150A27"/>
    <w:rsid w:val="001572CA"/>
    <w:rsid w:val="00184280"/>
    <w:rsid w:val="00186028"/>
    <w:rsid w:val="00197480"/>
    <w:rsid w:val="001A34FD"/>
    <w:rsid w:val="001A5136"/>
    <w:rsid w:val="001C36B9"/>
    <w:rsid w:val="001E7BB9"/>
    <w:rsid w:val="001F4E23"/>
    <w:rsid w:val="00207026"/>
    <w:rsid w:val="002205F8"/>
    <w:rsid w:val="002460A0"/>
    <w:rsid w:val="00252F4D"/>
    <w:rsid w:val="00253870"/>
    <w:rsid w:val="0027351D"/>
    <w:rsid w:val="002943E3"/>
    <w:rsid w:val="002A6309"/>
    <w:rsid w:val="002C24F7"/>
    <w:rsid w:val="00313D80"/>
    <w:rsid w:val="003A6FA9"/>
    <w:rsid w:val="003D316C"/>
    <w:rsid w:val="003F393E"/>
    <w:rsid w:val="00402A67"/>
    <w:rsid w:val="00440D4F"/>
    <w:rsid w:val="00460FDA"/>
    <w:rsid w:val="004656D9"/>
    <w:rsid w:val="00474FA8"/>
    <w:rsid w:val="00481879"/>
    <w:rsid w:val="00487846"/>
    <w:rsid w:val="004A36D3"/>
    <w:rsid w:val="004B05A6"/>
    <w:rsid w:val="004B31FC"/>
    <w:rsid w:val="004D2597"/>
    <w:rsid w:val="004D2FC3"/>
    <w:rsid w:val="004D5DC7"/>
    <w:rsid w:val="004D5E89"/>
    <w:rsid w:val="004F4B39"/>
    <w:rsid w:val="00501920"/>
    <w:rsid w:val="005156A9"/>
    <w:rsid w:val="00526375"/>
    <w:rsid w:val="005263AD"/>
    <w:rsid w:val="005641DD"/>
    <w:rsid w:val="005738ED"/>
    <w:rsid w:val="00576C32"/>
    <w:rsid w:val="005A66DC"/>
    <w:rsid w:val="005D0B2A"/>
    <w:rsid w:val="005F4E15"/>
    <w:rsid w:val="005F6BF1"/>
    <w:rsid w:val="006175E0"/>
    <w:rsid w:val="00636E8E"/>
    <w:rsid w:val="00642681"/>
    <w:rsid w:val="006634CF"/>
    <w:rsid w:val="0066601B"/>
    <w:rsid w:val="00673EE5"/>
    <w:rsid w:val="0068016B"/>
    <w:rsid w:val="006A2DD0"/>
    <w:rsid w:val="006B7628"/>
    <w:rsid w:val="006E06E9"/>
    <w:rsid w:val="006F10CA"/>
    <w:rsid w:val="006F196D"/>
    <w:rsid w:val="006F3C32"/>
    <w:rsid w:val="007048C6"/>
    <w:rsid w:val="00754B5B"/>
    <w:rsid w:val="007602A3"/>
    <w:rsid w:val="00766BA6"/>
    <w:rsid w:val="007A1C7D"/>
    <w:rsid w:val="007A23FD"/>
    <w:rsid w:val="007B767B"/>
    <w:rsid w:val="007E5DFE"/>
    <w:rsid w:val="00855F8C"/>
    <w:rsid w:val="00877D7B"/>
    <w:rsid w:val="00890802"/>
    <w:rsid w:val="008960FF"/>
    <w:rsid w:val="008B1509"/>
    <w:rsid w:val="008B684E"/>
    <w:rsid w:val="008C2C5F"/>
    <w:rsid w:val="008D4EC3"/>
    <w:rsid w:val="008E3063"/>
    <w:rsid w:val="008F3128"/>
    <w:rsid w:val="00914430"/>
    <w:rsid w:val="009200D6"/>
    <w:rsid w:val="009242F0"/>
    <w:rsid w:val="009312CD"/>
    <w:rsid w:val="00935D6A"/>
    <w:rsid w:val="0094578F"/>
    <w:rsid w:val="00966DBF"/>
    <w:rsid w:val="0097333F"/>
    <w:rsid w:val="00983A76"/>
    <w:rsid w:val="009A4BAB"/>
    <w:rsid w:val="009E05A2"/>
    <w:rsid w:val="009F6462"/>
    <w:rsid w:val="00A11E26"/>
    <w:rsid w:val="00A2259C"/>
    <w:rsid w:val="00A32958"/>
    <w:rsid w:val="00A350AF"/>
    <w:rsid w:val="00A35F67"/>
    <w:rsid w:val="00A75487"/>
    <w:rsid w:val="00A9578C"/>
    <w:rsid w:val="00AA6E1D"/>
    <w:rsid w:val="00AB0D10"/>
    <w:rsid w:val="00AB22D7"/>
    <w:rsid w:val="00AB2890"/>
    <w:rsid w:val="00AC478E"/>
    <w:rsid w:val="00AD4F1E"/>
    <w:rsid w:val="00AE4FCB"/>
    <w:rsid w:val="00AF0745"/>
    <w:rsid w:val="00AF711D"/>
    <w:rsid w:val="00B00506"/>
    <w:rsid w:val="00B11C6E"/>
    <w:rsid w:val="00B24829"/>
    <w:rsid w:val="00B33AAB"/>
    <w:rsid w:val="00B524E6"/>
    <w:rsid w:val="00B54715"/>
    <w:rsid w:val="00B625E7"/>
    <w:rsid w:val="00BA38DC"/>
    <w:rsid w:val="00BB6767"/>
    <w:rsid w:val="00BD19F9"/>
    <w:rsid w:val="00BD5763"/>
    <w:rsid w:val="00BF74EC"/>
    <w:rsid w:val="00C16A52"/>
    <w:rsid w:val="00C22308"/>
    <w:rsid w:val="00C22372"/>
    <w:rsid w:val="00C77490"/>
    <w:rsid w:val="00C86F1E"/>
    <w:rsid w:val="00C8750B"/>
    <w:rsid w:val="00CB14E3"/>
    <w:rsid w:val="00CB7860"/>
    <w:rsid w:val="00CC1577"/>
    <w:rsid w:val="00CD1CF5"/>
    <w:rsid w:val="00CE1965"/>
    <w:rsid w:val="00CE5C41"/>
    <w:rsid w:val="00CF0A5F"/>
    <w:rsid w:val="00D015EA"/>
    <w:rsid w:val="00D019A9"/>
    <w:rsid w:val="00D01B53"/>
    <w:rsid w:val="00D04EBC"/>
    <w:rsid w:val="00D47B85"/>
    <w:rsid w:val="00D71D3E"/>
    <w:rsid w:val="00D74842"/>
    <w:rsid w:val="00D82844"/>
    <w:rsid w:val="00DB4194"/>
    <w:rsid w:val="00DC08BA"/>
    <w:rsid w:val="00DC563D"/>
    <w:rsid w:val="00DC76A7"/>
    <w:rsid w:val="00DD40AF"/>
    <w:rsid w:val="00DE07B1"/>
    <w:rsid w:val="00E33DE2"/>
    <w:rsid w:val="00E407B1"/>
    <w:rsid w:val="00E41CF3"/>
    <w:rsid w:val="00E52F24"/>
    <w:rsid w:val="00E53F89"/>
    <w:rsid w:val="00E55C59"/>
    <w:rsid w:val="00E93A0F"/>
    <w:rsid w:val="00EC48A6"/>
    <w:rsid w:val="00EE1D8D"/>
    <w:rsid w:val="00EE44EE"/>
    <w:rsid w:val="00F142F4"/>
    <w:rsid w:val="00F1748C"/>
    <w:rsid w:val="00F26635"/>
    <w:rsid w:val="00F75880"/>
    <w:rsid w:val="00F95FD5"/>
    <w:rsid w:val="00FB6F7B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98B7A"/>
  <w15:docId w15:val="{389DD91D-FCA2-49B5-81C6-9A4853C4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84E"/>
    <w:pPr>
      <w:widowControl w:val="0"/>
      <w:autoSpaceDE w:val="0"/>
      <w:autoSpaceDN w:val="0"/>
      <w:adjustRightInd w:val="0"/>
      <w:spacing w:before="40" w:after="40"/>
    </w:pPr>
    <w:rPr>
      <w:rFonts w:ascii="Arial" w:hAnsi="Arial"/>
      <w:b/>
      <w:sz w:val="20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8B684E"/>
    <w:pPr>
      <w:keepNext/>
      <w:jc w:val="center"/>
      <w:outlineLvl w:val="0"/>
    </w:pPr>
    <w:rPr>
      <w:b w:val="0"/>
      <w:iCs/>
      <w:smallCaps/>
    </w:rPr>
  </w:style>
  <w:style w:type="paragraph" w:styleId="Cmsor2">
    <w:name w:val="heading 2"/>
    <w:basedOn w:val="Norml"/>
    <w:next w:val="Norml"/>
    <w:link w:val="Cmsor2Char"/>
    <w:uiPriority w:val="99"/>
    <w:qFormat/>
    <w:rsid w:val="008B684E"/>
    <w:pPr>
      <w:keepNext/>
      <w:outlineLvl w:val="1"/>
    </w:pPr>
    <w:rPr>
      <w:b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B78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B786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Feladcmebortkon">
    <w:name w:val="envelope return"/>
    <w:basedOn w:val="Norml"/>
    <w:uiPriority w:val="99"/>
    <w:rsid w:val="00B524E6"/>
    <w:rPr>
      <w:rFonts w:cs="Arial"/>
      <w:b w:val="0"/>
      <w:sz w:val="96"/>
      <w:szCs w:val="96"/>
    </w:rPr>
  </w:style>
  <w:style w:type="paragraph" w:customStyle="1" w:styleId="Tblzatcmke">
    <w:name w:val="Táblázatcímke"/>
    <w:basedOn w:val="Norml"/>
    <w:uiPriority w:val="99"/>
    <w:rsid w:val="008B684E"/>
    <w:pPr>
      <w:jc w:val="right"/>
    </w:pPr>
    <w:rPr>
      <w:rFonts w:cs="Arial"/>
      <w:b w:val="0"/>
      <w:i/>
      <w:szCs w:val="22"/>
    </w:rPr>
  </w:style>
  <w:style w:type="paragraph" w:customStyle="1" w:styleId="Lers">
    <w:name w:val="Leírás"/>
    <w:basedOn w:val="Norml"/>
    <w:uiPriority w:val="99"/>
    <w:rsid w:val="008B684E"/>
    <w:pPr>
      <w:jc w:val="both"/>
    </w:pPr>
    <w:rPr>
      <w:b w:val="0"/>
    </w:rPr>
  </w:style>
  <w:style w:type="character" w:styleId="Oldalszm">
    <w:name w:val="page number"/>
    <w:basedOn w:val="Bekezdsalapbettpusa"/>
    <w:uiPriority w:val="99"/>
    <w:rsid w:val="001A34FD"/>
    <w:rPr>
      <w:rFonts w:cs="Times New Roman"/>
    </w:rPr>
  </w:style>
  <w:style w:type="paragraph" w:styleId="lfej">
    <w:name w:val="header"/>
    <w:basedOn w:val="Norml"/>
    <w:link w:val="lfej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5A66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B7860"/>
    <w:rPr>
      <w:rFonts w:ascii="Arial" w:hAnsi="Arial" w:cs="Times New Roman"/>
      <w:b/>
      <w:sz w:val="24"/>
      <w:szCs w:val="24"/>
      <w:lang w:eastAsia="en-US"/>
    </w:rPr>
  </w:style>
  <w:style w:type="paragraph" w:styleId="Felsorols2">
    <w:name w:val="List Bullet 2"/>
    <w:basedOn w:val="Norml"/>
    <w:rsid w:val="009F6462"/>
    <w:pPr>
      <w:widowControl/>
      <w:numPr>
        <w:numId w:val="3"/>
      </w:numPr>
      <w:tabs>
        <w:tab w:val="clear" w:pos="473"/>
        <w:tab w:val="num" w:pos="355"/>
      </w:tabs>
      <w:autoSpaceDE/>
      <w:autoSpaceDN/>
      <w:adjustRightInd/>
      <w:spacing w:before="0" w:after="0"/>
      <w:ind w:left="355" w:hanging="242"/>
      <w:jc w:val="both"/>
    </w:pPr>
    <w:rPr>
      <w:rFonts w:ascii="Times New Roman" w:hAnsi="Times New Roman"/>
      <w:b w:val="0"/>
      <w:szCs w:val="20"/>
    </w:rPr>
  </w:style>
  <w:style w:type="character" w:styleId="Hiperhivatkozs">
    <w:name w:val="Hyperlink"/>
    <w:basedOn w:val="Bekezdsalapbettpusa"/>
    <w:uiPriority w:val="99"/>
    <w:unhideWhenUsed/>
    <w:rsid w:val="0048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98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73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ÓBUDAI EGYETEM</vt:lpstr>
    </vt:vector>
  </TitlesOfParts>
  <Company>DTI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ÓBUDAI EGYETEM</dc:title>
  <dc:creator>Zsuzsa</dc:creator>
  <cp:lastModifiedBy>Szeder András</cp:lastModifiedBy>
  <cp:revision>23</cp:revision>
  <dcterms:created xsi:type="dcterms:W3CDTF">2019-01-02T11:51:00Z</dcterms:created>
  <dcterms:modified xsi:type="dcterms:W3CDTF">2022-02-01T11:25:00Z</dcterms:modified>
</cp:coreProperties>
</file>